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4B" w:rsidRPr="00B36167" w:rsidRDefault="0030594B" w:rsidP="0030594B">
      <w:pPr>
        <w:jc w:val="center"/>
        <w:rPr>
          <w:rFonts w:ascii="PT Astra Serif" w:hAnsi="PT Astra Serif"/>
          <w:noProof/>
          <w:color w:val="000000" w:themeColor="text1"/>
        </w:rPr>
      </w:pPr>
      <w:r w:rsidRPr="00B36167">
        <w:rPr>
          <w:rFonts w:ascii="PT Astra Serif" w:hAnsi="PT Astra Serif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B125A" wp14:editId="309BC975">
                <wp:simplePos x="0" y="0"/>
                <wp:positionH relativeFrom="column">
                  <wp:posOffset>4809297</wp:posOffset>
                </wp:positionH>
                <wp:positionV relativeFrom="paragraph">
                  <wp:posOffset>-7620</wp:posOffset>
                </wp:positionV>
                <wp:extent cx="1542414" cy="572134"/>
                <wp:effectExtent l="0" t="0" r="2032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4" cy="572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94B" w:rsidRDefault="0030594B" w:rsidP="0030594B">
                            <w:pPr>
                              <w:jc w:val="right"/>
                              <w:rPr>
                                <w:sz w:val="28"/>
                                <w:szCs w:val="24"/>
                              </w:rPr>
                            </w:pPr>
                            <w:r w:rsidRPr="00B903C1">
                              <w:rPr>
                                <w:sz w:val="28"/>
                                <w:szCs w:val="24"/>
                              </w:rPr>
                              <w:t>Проект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30594B" w:rsidRPr="00B903C1" w:rsidRDefault="0030594B" w:rsidP="0030594B">
                            <w:pPr>
                              <w:jc w:val="right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.7pt;margin-top:-.6pt;width:121.45pt;height: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" strokecolor="white">
                <v:textbox>
                  <w:txbxContent>
                    <w:p w:rsidR="0030594B" w:rsidRDefault="0030594B" w:rsidP="0030594B">
                      <w:pPr>
                        <w:jc w:val="right"/>
                        <w:rPr>
                          <w:sz w:val="28"/>
                          <w:szCs w:val="24"/>
                        </w:rPr>
                      </w:pPr>
                      <w:r w:rsidRPr="00B903C1">
                        <w:rPr>
                          <w:sz w:val="28"/>
                          <w:szCs w:val="24"/>
                        </w:rPr>
                        <w:t>Проект</w:t>
                      </w:r>
                      <w:r>
                        <w:rPr>
                          <w:sz w:val="28"/>
                          <w:szCs w:val="24"/>
                        </w:rPr>
                        <w:t xml:space="preserve"> </w:t>
                      </w:r>
                    </w:p>
                    <w:p w:rsidR="0030594B" w:rsidRPr="00B903C1" w:rsidRDefault="0030594B" w:rsidP="0030594B">
                      <w:pPr>
                        <w:jc w:val="right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B36167">
        <w:rPr>
          <w:rFonts w:ascii="PT Astra Serif" w:hAnsi="PT Astra Serif"/>
          <w:noProof/>
          <w:color w:val="000000" w:themeColor="text1"/>
        </w:rPr>
        <w:drawing>
          <wp:inline distT="0" distB="0" distL="0" distR="0" wp14:anchorId="638C6146" wp14:editId="1B7C971E">
            <wp:extent cx="5905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4846DC" w:rsidRDefault="00087E25" w:rsidP="00087E25">
      <w:pPr>
        <w:rPr>
          <w:rFonts w:ascii="PT Astra Serif" w:hAnsi="PT Astra Serif"/>
          <w:sz w:val="28"/>
          <w:szCs w:val="26"/>
        </w:rPr>
      </w:pPr>
    </w:p>
    <w:p w:rsidR="00087E25" w:rsidRPr="004846DC" w:rsidRDefault="00087E25" w:rsidP="00087E25">
      <w:pPr>
        <w:rPr>
          <w:rFonts w:ascii="PT Astra Serif" w:hAnsi="PT Astra Serif"/>
          <w:sz w:val="28"/>
          <w:szCs w:val="26"/>
        </w:rPr>
      </w:pPr>
    </w:p>
    <w:tbl>
      <w:tblPr>
        <w:tblStyle w:val="12"/>
        <w:tblpPr w:leftFromText="180" w:rightFromText="180" w:vertAnchor="text" w:horzAnchor="margin" w:tblpY="166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30594B" w:rsidRPr="00B36167" w:rsidTr="0030594B">
        <w:trPr>
          <w:trHeight w:val="227"/>
        </w:trPr>
        <w:tc>
          <w:tcPr>
            <w:tcW w:w="2563" w:type="pct"/>
            <w:hideMark/>
          </w:tcPr>
          <w:p w:rsidR="0030594B" w:rsidRPr="00B36167" w:rsidRDefault="0030594B" w:rsidP="0030594B">
            <w:pPr>
              <w:rPr>
                <w:rFonts w:ascii="PT Astra Serif" w:hAnsi="PT Astra Serif"/>
                <w:color w:val="000000" w:themeColor="text1"/>
                <w:sz w:val="28"/>
                <w:szCs w:val="26"/>
              </w:rPr>
            </w:pPr>
            <w:proofErr w:type="gramStart"/>
            <w:r w:rsidRPr="00B36167">
              <w:rPr>
                <w:rFonts w:ascii="PT Astra Serif" w:hAnsi="PT Astra Serif"/>
                <w:color w:val="000000" w:themeColor="text1"/>
                <w:sz w:val="28"/>
                <w:szCs w:val="26"/>
              </w:rPr>
              <w:t>от</w:t>
            </w:r>
            <w:proofErr w:type="gramEnd"/>
            <w:r w:rsidRPr="00B36167">
              <w:rPr>
                <w:rFonts w:ascii="PT Astra Serif" w:hAnsi="PT Astra Serif"/>
                <w:color w:val="000000" w:themeColor="text1"/>
                <w:sz w:val="28"/>
                <w:szCs w:val="26"/>
              </w:rPr>
              <w:t xml:space="preserve"> [</w:t>
            </w:r>
            <w:proofErr w:type="gramStart"/>
            <w:r w:rsidRPr="00B36167">
              <w:rPr>
                <w:rFonts w:ascii="PT Astra Serif" w:hAnsi="PT Astra Serif"/>
                <w:color w:val="000000" w:themeColor="text1"/>
                <w:sz w:val="28"/>
                <w:szCs w:val="26"/>
              </w:rPr>
              <w:t>Дата</w:t>
            </w:r>
            <w:proofErr w:type="gramEnd"/>
            <w:r w:rsidRPr="00B36167">
              <w:rPr>
                <w:rFonts w:ascii="PT Astra Serif" w:hAnsi="PT Astra Serif"/>
                <w:color w:val="000000" w:themeColor="text1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  <w:hideMark/>
          </w:tcPr>
          <w:p w:rsidR="0030594B" w:rsidRPr="00B36167" w:rsidRDefault="0030594B" w:rsidP="0030594B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6"/>
              </w:rPr>
            </w:pPr>
            <w:r w:rsidRPr="00B36167">
              <w:rPr>
                <w:rFonts w:ascii="PT Astra Serif" w:hAnsi="PT Astra Serif"/>
                <w:color w:val="000000" w:themeColor="text1"/>
                <w:sz w:val="28"/>
                <w:szCs w:val="26"/>
              </w:rPr>
              <w:t>№ [Номер документа]</w:t>
            </w:r>
          </w:p>
        </w:tc>
      </w:tr>
    </w:tbl>
    <w:p w:rsidR="00087E25" w:rsidRPr="004846DC" w:rsidRDefault="00087E25" w:rsidP="00087E25">
      <w:pPr>
        <w:rPr>
          <w:rFonts w:ascii="PT Astra Serif" w:hAnsi="PT Astra Serif"/>
          <w:sz w:val="28"/>
          <w:szCs w:val="26"/>
        </w:rPr>
      </w:pPr>
    </w:p>
    <w:p w:rsidR="00FF74ED" w:rsidRDefault="00FF74ED" w:rsidP="006125A5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Об утверждении Порядка подготовки и </w:t>
      </w:r>
    </w:p>
    <w:p w:rsidR="00FF74ED" w:rsidRDefault="00FF74ED" w:rsidP="00631D12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согласования проекта решения о заключении</w:t>
      </w:r>
    </w:p>
    <w:p w:rsidR="007B5B1E" w:rsidRDefault="007B5B1E" w:rsidP="00631D12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муниципального </w:t>
      </w:r>
      <w:r w:rsidR="00FF74ED">
        <w:rPr>
          <w:rFonts w:ascii="PT Astra Serif" w:hAnsi="PT Astra Serif"/>
          <w:sz w:val="28"/>
          <w:szCs w:val="26"/>
        </w:rPr>
        <w:t xml:space="preserve">контракта, предметом которого </w:t>
      </w:r>
    </w:p>
    <w:p w:rsidR="00FF74ED" w:rsidRDefault="00FF74ED" w:rsidP="00631D12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является одновременно выполнение работ </w:t>
      </w:r>
      <w:proofErr w:type="gramStart"/>
      <w:r>
        <w:rPr>
          <w:rFonts w:ascii="PT Astra Serif" w:hAnsi="PT Astra Serif"/>
          <w:sz w:val="28"/>
          <w:szCs w:val="26"/>
        </w:rPr>
        <w:t>по</w:t>
      </w:r>
      <w:proofErr w:type="gramEnd"/>
    </w:p>
    <w:p w:rsidR="00FF74ED" w:rsidRDefault="00FF74ED" w:rsidP="00631D12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проектированию, строительству и вводу в</w:t>
      </w:r>
    </w:p>
    <w:p w:rsidR="00FF74ED" w:rsidRDefault="00FF74ED" w:rsidP="00631D12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эксплуатацию объектов капитального строительства</w:t>
      </w:r>
    </w:p>
    <w:p w:rsidR="00FF74ED" w:rsidRDefault="00FF74ED" w:rsidP="00631D12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FF74ED" w:rsidRPr="00FF74ED" w:rsidRDefault="00FF74ED" w:rsidP="00631D12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r w:rsidRPr="00FF74ED">
        <w:rPr>
          <w:rFonts w:ascii="PT Astra Serif" w:hAnsi="PT Astra Serif"/>
          <w:sz w:val="28"/>
          <w:szCs w:val="26"/>
        </w:rPr>
        <w:t xml:space="preserve">В соответствии с </w:t>
      </w:r>
      <w:hyperlink r:id="rId9" w:history="1">
        <w:r w:rsidRPr="00FF74ED">
          <w:rPr>
            <w:rFonts w:ascii="PT Astra Serif" w:hAnsi="PT Astra Serif"/>
            <w:sz w:val="28"/>
            <w:szCs w:val="26"/>
          </w:rPr>
          <w:t>пунктом 3</w:t>
        </w:r>
      </w:hyperlink>
      <w:r w:rsidRPr="00FF74ED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 xml:space="preserve"> </w:t>
      </w:r>
      <w:r w:rsidRPr="00FF74ED">
        <w:rPr>
          <w:rFonts w:ascii="PT Astra Serif" w:hAnsi="PT Astra Serif"/>
          <w:sz w:val="28"/>
          <w:szCs w:val="26"/>
        </w:rPr>
        <w:t xml:space="preserve">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утвержденных </w:t>
      </w:r>
      <w:hyperlink r:id="rId10" w:history="1">
        <w:r w:rsidRPr="00FF74ED">
          <w:rPr>
            <w:rFonts w:ascii="PT Astra Serif" w:hAnsi="PT Astra Serif"/>
            <w:sz w:val="28"/>
            <w:szCs w:val="26"/>
          </w:rPr>
          <w:t>постановлением</w:t>
        </w:r>
      </w:hyperlink>
      <w:r w:rsidRPr="00FF74ED">
        <w:rPr>
          <w:rFonts w:ascii="PT Astra Serif" w:hAnsi="PT Astra Serif"/>
          <w:sz w:val="28"/>
          <w:szCs w:val="26"/>
        </w:rPr>
        <w:t xml:space="preserve"> Правительства Российской Федерации от 12.05.2017 </w:t>
      </w:r>
      <w:r>
        <w:rPr>
          <w:rFonts w:ascii="PT Astra Serif" w:hAnsi="PT Astra Serif"/>
          <w:sz w:val="28"/>
          <w:szCs w:val="26"/>
        </w:rPr>
        <w:t>№</w:t>
      </w:r>
      <w:r w:rsidRPr="00FF74ED">
        <w:rPr>
          <w:rFonts w:ascii="PT Astra Serif" w:hAnsi="PT Astra Serif"/>
          <w:sz w:val="28"/>
          <w:szCs w:val="26"/>
        </w:rPr>
        <w:t> 563:</w:t>
      </w:r>
    </w:p>
    <w:p w:rsidR="00FF74ED" w:rsidRPr="00FF74ED" w:rsidRDefault="00631D12" w:rsidP="00631D12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bookmarkStart w:id="0" w:name="sub_1"/>
      <w:r>
        <w:rPr>
          <w:rFonts w:ascii="PT Astra Serif" w:hAnsi="PT Astra Serif"/>
          <w:sz w:val="28"/>
          <w:szCs w:val="26"/>
        </w:rPr>
        <w:t>1. Утвердить П</w:t>
      </w:r>
      <w:r w:rsidR="00FF74ED" w:rsidRPr="00FF74ED">
        <w:rPr>
          <w:rFonts w:ascii="PT Astra Serif" w:hAnsi="PT Astra Serif"/>
          <w:sz w:val="28"/>
          <w:szCs w:val="26"/>
        </w:rPr>
        <w:t xml:space="preserve">орядок подготовки и согласования проекта решения о заключении </w:t>
      </w:r>
      <w:r w:rsidR="007B5B1E">
        <w:rPr>
          <w:rFonts w:ascii="PT Astra Serif" w:hAnsi="PT Astra Serif"/>
          <w:sz w:val="28"/>
          <w:szCs w:val="26"/>
        </w:rPr>
        <w:t xml:space="preserve">муниципального </w:t>
      </w:r>
      <w:r w:rsidR="00FF74ED" w:rsidRPr="00FF74ED">
        <w:rPr>
          <w:rFonts w:ascii="PT Astra Serif" w:hAnsi="PT Astra Serif"/>
          <w:sz w:val="28"/>
          <w:szCs w:val="26"/>
        </w:rPr>
        <w:t xml:space="preserve">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</w:t>
      </w:r>
      <w:r w:rsidR="00FF74ED">
        <w:rPr>
          <w:rFonts w:ascii="PT Astra Serif" w:hAnsi="PT Astra Serif"/>
          <w:sz w:val="28"/>
          <w:szCs w:val="26"/>
        </w:rPr>
        <w:t xml:space="preserve"> </w:t>
      </w:r>
      <w:r w:rsidR="00FF74ED" w:rsidRPr="00FF74ED">
        <w:rPr>
          <w:rFonts w:ascii="PT Astra Serif" w:hAnsi="PT Astra Serif"/>
          <w:sz w:val="28"/>
          <w:szCs w:val="26"/>
        </w:rPr>
        <w:t xml:space="preserve"> </w:t>
      </w:r>
      <w:r w:rsidR="00FF74ED">
        <w:rPr>
          <w:rFonts w:ascii="PT Astra Serif" w:hAnsi="PT Astra Serif"/>
          <w:sz w:val="28"/>
          <w:szCs w:val="26"/>
        </w:rPr>
        <w:t>(</w:t>
      </w:r>
      <w:hyperlink r:id="rId11" w:anchor="sub_1000" w:history="1">
        <w:r w:rsidR="00BF413E">
          <w:rPr>
            <w:rFonts w:ascii="PT Astra Serif" w:hAnsi="PT Astra Serif"/>
            <w:sz w:val="28"/>
            <w:szCs w:val="26"/>
          </w:rPr>
          <w:t>п</w:t>
        </w:r>
        <w:r w:rsidR="00FF74ED" w:rsidRPr="00FF74ED">
          <w:rPr>
            <w:rFonts w:ascii="PT Astra Serif" w:hAnsi="PT Astra Serif"/>
            <w:sz w:val="28"/>
            <w:szCs w:val="26"/>
          </w:rPr>
          <w:t>риложени</w:t>
        </w:r>
        <w:r w:rsidR="00FF74ED">
          <w:rPr>
            <w:rFonts w:ascii="PT Astra Serif" w:hAnsi="PT Astra Serif"/>
            <w:sz w:val="28"/>
            <w:szCs w:val="26"/>
          </w:rPr>
          <w:t>е</w:t>
        </w:r>
      </w:hyperlink>
      <w:r w:rsidR="00FF74ED">
        <w:rPr>
          <w:rFonts w:ascii="PT Astra Serif" w:hAnsi="PT Astra Serif"/>
          <w:sz w:val="28"/>
          <w:szCs w:val="26"/>
        </w:rPr>
        <w:t xml:space="preserve">). </w:t>
      </w:r>
      <w:r w:rsidR="00FF74ED" w:rsidRPr="00FF74ED">
        <w:rPr>
          <w:rFonts w:ascii="PT Astra Serif" w:hAnsi="PT Astra Serif"/>
          <w:sz w:val="28"/>
          <w:szCs w:val="26"/>
        </w:rPr>
        <w:t xml:space="preserve"> </w:t>
      </w:r>
      <w:r w:rsidR="00FF74ED">
        <w:rPr>
          <w:rFonts w:ascii="PT Astra Serif" w:hAnsi="PT Astra Serif"/>
          <w:sz w:val="28"/>
          <w:szCs w:val="26"/>
        </w:rPr>
        <w:t xml:space="preserve"> </w:t>
      </w:r>
    </w:p>
    <w:p w:rsidR="00312376" w:rsidRPr="00654FE7" w:rsidRDefault="00312376" w:rsidP="00312376">
      <w:pPr>
        <w:pStyle w:val="11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1" w:name="sub_2"/>
      <w:bookmarkEnd w:id="0"/>
      <w:r>
        <w:rPr>
          <w:rFonts w:ascii="PT Astra Serif" w:hAnsi="PT Astra Serif"/>
          <w:sz w:val="28"/>
          <w:szCs w:val="28"/>
        </w:rPr>
        <w:t xml:space="preserve"> </w:t>
      </w:r>
      <w:r w:rsidR="007B5B1E">
        <w:rPr>
          <w:rFonts w:ascii="PT Astra Serif" w:hAnsi="PT Astra Serif"/>
          <w:sz w:val="28"/>
          <w:szCs w:val="28"/>
        </w:rPr>
        <w:t>2</w:t>
      </w:r>
      <w:r w:rsidR="00B63B2A" w:rsidRPr="00654FE7">
        <w:rPr>
          <w:rFonts w:ascii="PT Astra Serif" w:hAnsi="PT Astra Serif"/>
          <w:sz w:val="28"/>
          <w:szCs w:val="28"/>
        </w:rPr>
        <w:t xml:space="preserve">.  </w:t>
      </w:r>
      <w:r>
        <w:rPr>
          <w:rFonts w:ascii="PT Astra Serif" w:hAnsi="PT Astra Serif"/>
          <w:sz w:val="28"/>
          <w:szCs w:val="28"/>
        </w:rPr>
        <w:t xml:space="preserve">Опубликовать настоящее постановление в официальном сетевом </w:t>
      </w:r>
      <w:proofErr w:type="gramStart"/>
      <w:r>
        <w:rPr>
          <w:rFonts w:ascii="PT Astra Serif" w:hAnsi="PT Astra Serif"/>
          <w:sz w:val="28"/>
          <w:szCs w:val="28"/>
        </w:rPr>
        <w:t>издании</w:t>
      </w:r>
      <w:proofErr w:type="gramEnd"/>
      <w:r>
        <w:rPr>
          <w:rFonts w:ascii="PT Astra Serif" w:hAnsi="PT Astra Serif"/>
          <w:sz w:val="28"/>
          <w:szCs w:val="28"/>
        </w:rPr>
        <w:t xml:space="preserve"> города Югорска и р</w:t>
      </w:r>
      <w:r w:rsidRPr="00300A9D">
        <w:rPr>
          <w:rFonts w:ascii="PT Astra Serif" w:hAnsi="PT Astra Serif"/>
          <w:sz w:val="28"/>
          <w:szCs w:val="28"/>
        </w:rPr>
        <w:t>азместить  на официальном сайте органов местного самоуправления города Югорска.</w:t>
      </w:r>
    </w:p>
    <w:p w:rsidR="00B63B2A" w:rsidRDefault="00312376" w:rsidP="00B63B2A">
      <w:pPr>
        <w:pStyle w:val="31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  </w:t>
      </w:r>
      <w:r w:rsidR="00B63B2A" w:rsidRPr="00654F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63B2A" w:rsidRPr="00654FE7">
        <w:rPr>
          <w:rFonts w:ascii="PT Astra Serif" w:hAnsi="PT Astra Serif"/>
          <w:sz w:val="28"/>
          <w:szCs w:val="28"/>
        </w:rPr>
        <w:t>Контроль  за</w:t>
      </w:r>
      <w:proofErr w:type="gramEnd"/>
      <w:r w:rsidR="00B63B2A" w:rsidRPr="00654FE7">
        <w:rPr>
          <w:rFonts w:ascii="PT Astra Serif" w:hAnsi="PT Astra Serif"/>
          <w:sz w:val="28"/>
          <w:szCs w:val="28"/>
        </w:rPr>
        <w:t xml:space="preserve">  выполнением постановления </w:t>
      </w:r>
      <w:r w:rsidR="00B63B2A">
        <w:rPr>
          <w:rFonts w:ascii="PT Astra Serif" w:hAnsi="PT Astra Serif"/>
          <w:sz w:val="28"/>
          <w:szCs w:val="28"/>
        </w:rPr>
        <w:t>оставляю за собой.</w:t>
      </w:r>
    </w:p>
    <w:p w:rsidR="00B63B2A" w:rsidRDefault="00B63B2A" w:rsidP="00B63B2A">
      <w:pPr>
        <w:pStyle w:val="31"/>
        <w:spacing w:line="276" w:lineRule="auto"/>
        <w:rPr>
          <w:rFonts w:ascii="PT Astra Serif" w:hAnsi="PT Astra Serif"/>
          <w:sz w:val="28"/>
          <w:szCs w:val="28"/>
        </w:rPr>
      </w:pPr>
    </w:p>
    <w:p w:rsidR="00B63B2A" w:rsidRDefault="00B63B2A" w:rsidP="00B63B2A">
      <w:pPr>
        <w:pStyle w:val="31"/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9"/>
        <w:gridCol w:w="3649"/>
        <w:gridCol w:w="2801"/>
      </w:tblGrid>
      <w:tr w:rsidR="00B63B2A" w:rsidRPr="00B36167" w:rsidTr="00904EB7">
        <w:trPr>
          <w:trHeight w:val="1443"/>
        </w:trPr>
        <w:tc>
          <w:tcPr>
            <w:tcW w:w="1594" w:type="pct"/>
            <w:shd w:val="clear" w:color="auto" w:fill="auto"/>
          </w:tcPr>
          <w:p w:rsidR="00B63B2A" w:rsidRPr="00B36167" w:rsidRDefault="00B63B2A" w:rsidP="00904EB7">
            <w:pP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36167">
              <w:rPr>
                <w:rFonts w:ascii="PT Astra Serif" w:hAnsi="PT Astra Serif"/>
                <w:b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6B003" wp14:editId="004B3EF5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38735</wp:posOffset>
                      </wp:positionV>
                      <wp:extent cx="2540000" cy="895350"/>
                      <wp:effectExtent l="0" t="0" r="12700" b="19050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0" cy="8953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" o:spid="_x0000_s1026" style="position:absolute;margin-left:140.55pt;margin-top:3.05pt;width:20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" filled="f" strokecolor="windowText" strokeweight="1pt">
                      <v:path arrowok="t"/>
                    </v:roundrect>
                  </w:pict>
                </mc:Fallback>
              </mc:AlternateContent>
            </w:r>
            <w:r w:rsidRPr="00B36167">
              <w:rPr>
                <w:rFonts w:ascii="PT Astra Serif" w:hAnsi="PT Astra Serif"/>
                <w:b/>
                <w:noProof/>
                <w:color w:val="000000" w:themeColor="text1"/>
                <w:sz w:val="28"/>
                <w:szCs w:val="28"/>
              </w:rPr>
              <w:t>Глава города Югорска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B63B2A" w:rsidRPr="00B36167" w:rsidRDefault="00B63B2A" w:rsidP="00904EB7">
            <w:pPr>
              <w:pStyle w:val="a6"/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20"/>
              </w:rPr>
            </w:pPr>
            <w:r w:rsidRPr="00B36167">
              <w:rPr>
                <w:rFonts w:ascii="PT Astra Serif" w:hAnsi="PT Astra Serif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60288" behindDoc="1" locked="0" layoutInCell="1" allowOverlap="1" wp14:anchorId="61BAE4A4" wp14:editId="59E244CA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-3175</wp:posOffset>
                  </wp:positionV>
                  <wp:extent cx="273050" cy="340360"/>
                  <wp:effectExtent l="0" t="0" r="0" b="254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167">
              <w:rPr>
                <w:rFonts w:ascii="PT Astra Serif" w:hAnsi="PT Astra Serif"/>
                <w:b/>
                <w:color w:val="000000" w:themeColor="text1"/>
                <w:sz w:val="18"/>
                <w:szCs w:val="20"/>
              </w:rPr>
              <w:t>ДОКУМЕНТ ПОДПИСАН</w:t>
            </w:r>
          </w:p>
          <w:p w:rsidR="00B63B2A" w:rsidRPr="00B36167" w:rsidRDefault="00B63B2A" w:rsidP="00904EB7">
            <w:pPr>
              <w:pStyle w:val="a6"/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20"/>
              </w:rPr>
            </w:pPr>
            <w:r w:rsidRPr="00B36167">
              <w:rPr>
                <w:rFonts w:ascii="PT Astra Serif" w:hAnsi="PT Astra Serif"/>
                <w:b/>
                <w:color w:val="000000" w:themeColor="text1"/>
                <w:sz w:val="18"/>
                <w:szCs w:val="20"/>
              </w:rPr>
              <w:t>ЭЛЕКТРОННОЙ ПОДПИСЬЮ</w:t>
            </w:r>
          </w:p>
          <w:p w:rsidR="00B63B2A" w:rsidRPr="00B36167" w:rsidRDefault="00B63B2A" w:rsidP="00904EB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6"/>
                <w:szCs w:val="8"/>
              </w:rPr>
            </w:pPr>
          </w:p>
          <w:p w:rsidR="00B63B2A" w:rsidRPr="00B36167" w:rsidRDefault="00B63B2A" w:rsidP="00904EB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8"/>
              </w:rPr>
            </w:pPr>
            <w:r w:rsidRPr="00B36167">
              <w:rPr>
                <w:rFonts w:ascii="PT Astra Serif" w:hAnsi="PT Astra Serif"/>
                <w:color w:val="000000" w:themeColor="text1"/>
                <w:sz w:val="16"/>
                <w:szCs w:val="18"/>
              </w:rPr>
              <w:t>Сертификат  [Номер сертификата 1]</w:t>
            </w:r>
          </w:p>
          <w:p w:rsidR="00B63B2A" w:rsidRPr="00B36167" w:rsidRDefault="00B63B2A" w:rsidP="00904EB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8"/>
              </w:rPr>
            </w:pPr>
            <w:r w:rsidRPr="00B36167">
              <w:rPr>
                <w:rFonts w:ascii="PT Astra Serif" w:hAnsi="PT Astra Serif"/>
                <w:color w:val="000000" w:themeColor="text1"/>
                <w:sz w:val="16"/>
                <w:szCs w:val="18"/>
              </w:rPr>
              <w:t>Владелец [Владелец сертификата 1]</w:t>
            </w:r>
          </w:p>
          <w:p w:rsidR="00B63B2A" w:rsidRPr="00B36167" w:rsidRDefault="00B63B2A" w:rsidP="00904EB7">
            <w:pPr>
              <w:pStyle w:val="a6"/>
              <w:rPr>
                <w:rFonts w:ascii="PT Astra Serif" w:hAnsi="PT Astra Serif"/>
                <w:color w:val="000000" w:themeColor="text1"/>
                <w:sz w:val="10"/>
                <w:szCs w:val="10"/>
              </w:rPr>
            </w:pPr>
            <w:r w:rsidRPr="00B36167">
              <w:rPr>
                <w:rFonts w:ascii="PT Astra Serif" w:hAnsi="PT Astra Serif"/>
                <w:color w:val="000000" w:themeColor="text1"/>
                <w:sz w:val="16"/>
                <w:szCs w:val="18"/>
              </w:rPr>
              <w:t>Действителен с [</w:t>
            </w:r>
            <w:proofErr w:type="spellStart"/>
            <w:r w:rsidRPr="00B36167">
              <w:rPr>
                <w:rFonts w:ascii="PT Astra Serif" w:hAnsi="PT Astra Serif"/>
                <w:color w:val="000000" w:themeColor="text1"/>
                <w:sz w:val="16"/>
                <w:szCs w:val="18"/>
              </w:rPr>
              <w:t>ДатаС</w:t>
            </w:r>
            <w:proofErr w:type="spellEnd"/>
            <w:r w:rsidRPr="00B36167">
              <w:rPr>
                <w:rFonts w:ascii="PT Astra Serif" w:hAnsi="PT Astra Serif"/>
                <w:color w:val="000000" w:themeColor="text1"/>
                <w:sz w:val="16"/>
                <w:szCs w:val="18"/>
              </w:rPr>
              <w:t xml:space="preserve"> 1] по [</w:t>
            </w:r>
            <w:proofErr w:type="spellStart"/>
            <w:r w:rsidRPr="00B36167">
              <w:rPr>
                <w:rFonts w:ascii="PT Astra Serif" w:hAnsi="PT Astra Serif"/>
                <w:color w:val="000000" w:themeColor="text1"/>
                <w:sz w:val="16"/>
                <w:szCs w:val="18"/>
              </w:rPr>
              <w:t>ДатаПо</w:t>
            </w:r>
            <w:proofErr w:type="spellEnd"/>
            <w:r w:rsidRPr="00B36167">
              <w:rPr>
                <w:rFonts w:ascii="PT Astra Serif" w:hAnsi="PT Astra Serif"/>
                <w:color w:val="000000" w:themeColor="text1"/>
                <w:sz w:val="16"/>
                <w:szCs w:val="18"/>
              </w:rPr>
              <w:t xml:space="preserve"> 1]</w:t>
            </w:r>
          </w:p>
        </w:tc>
        <w:tc>
          <w:tcPr>
            <w:tcW w:w="1479" w:type="pct"/>
            <w:shd w:val="clear" w:color="auto" w:fill="auto"/>
          </w:tcPr>
          <w:p w:rsidR="00B63B2A" w:rsidRPr="00B36167" w:rsidRDefault="00B63B2A" w:rsidP="00904EB7">
            <w:pPr>
              <w:jc w:val="righ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361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А.Ю. Харлов</w:t>
            </w:r>
          </w:p>
        </w:tc>
      </w:tr>
      <w:bookmarkEnd w:id="1"/>
    </w:tbl>
    <w:p w:rsidR="00394CED" w:rsidRDefault="00394CED" w:rsidP="00EB6A83">
      <w:pPr>
        <w:jc w:val="right"/>
        <w:rPr>
          <w:rFonts w:ascii="PT Astra Serif" w:hAnsi="PT Astra Serif"/>
          <w:b/>
          <w:sz w:val="28"/>
          <w:szCs w:val="26"/>
        </w:rPr>
      </w:pPr>
    </w:p>
    <w:p w:rsidR="00394CED" w:rsidRDefault="00394CED" w:rsidP="00EB6A83">
      <w:pPr>
        <w:jc w:val="right"/>
        <w:rPr>
          <w:rFonts w:ascii="PT Astra Serif" w:hAnsi="PT Astra Serif"/>
          <w:b/>
          <w:sz w:val="28"/>
          <w:szCs w:val="26"/>
        </w:rPr>
      </w:pPr>
    </w:p>
    <w:p w:rsidR="006750C3" w:rsidRPr="004846DC" w:rsidRDefault="006750C3" w:rsidP="00EB6A83">
      <w:pPr>
        <w:jc w:val="right"/>
        <w:rPr>
          <w:rFonts w:ascii="PT Astra Serif" w:hAnsi="PT Astra Serif"/>
          <w:b/>
          <w:sz w:val="28"/>
          <w:szCs w:val="26"/>
        </w:rPr>
      </w:pPr>
      <w:bookmarkStart w:id="2" w:name="_GoBack"/>
      <w:bookmarkEnd w:id="2"/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6750C3" w:rsidRPr="004846DC" w:rsidRDefault="006750C3" w:rsidP="00EB6A83">
      <w:pPr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6750C3" w:rsidRPr="004846DC" w:rsidRDefault="006750C3" w:rsidP="00EB6A83">
      <w:pPr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6750C3" w:rsidRPr="004846DC" w:rsidRDefault="006750C3" w:rsidP="00EB6A83">
      <w:pPr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от ___________________ №_____</w:t>
      </w:r>
    </w:p>
    <w:p w:rsidR="006750C3" w:rsidRPr="004846DC" w:rsidRDefault="006750C3" w:rsidP="00EB6A83">
      <w:pPr>
        <w:rPr>
          <w:rFonts w:ascii="PT Astra Serif" w:hAnsi="PT Astra Serif"/>
          <w:sz w:val="28"/>
          <w:szCs w:val="26"/>
        </w:rPr>
      </w:pPr>
    </w:p>
    <w:p w:rsidR="006750C3" w:rsidRPr="004846DC" w:rsidRDefault="006750C3" w:rsidP="00EB6A83">
      <w:pPr>
        <w:rPr>
          <w:rFonts w:ascii="PT Astra Serif" w:hAnsi="PT Astra Serif"/>
          <w:sz w:val="28"/>
          <w:szCs w:val="26"/>
        </w:rPr>
      </w:pPr>
    </w:p>
    <w:p w:rsidR="00A6344E" w:rsidRDefault="00A6344E" w:rsidP="00A6344E">
      <w:pPr>
        <w:pStyle w:val="1"/>
        <w:spacing w:before="0"/>
        <w:jc w:val="center"/>
        <w:rPr>
          <w:rFonts w:ascii="PT Astra Serif" w:eastAsiaTheme="minorHAnsi" w:hAnsi="PT Astra Serif" w:cstheme="minorBidi"/>
          <w:b w:val="0"/>
          <w:bCs w:val="0"/>
          <w:color w:val="auto"/>
          <w:szCs w:val="26"/>
        </w:rPr>
      </w:pPr>
      <w:r w:rsidRPr="00A6344E">
        <w:rPr>
          <w:rFonts w:ascii="PT Astra Serif" w:eastAsiaTheme="minorHAnsi" w:hAnsi="PT Astra Serif" w:cstheme="minorBidi"/>
          <w:b w:val="0"/>
          <w:bCs w:val="0"/>
          <w:color w:val="auto"/>
          <w:szCs w:val="26"/>
        </w:rPr>
        <w:t>Порядок</w:t>
      </w:r>
    </w:p>
    <w:p w:rsidR="00A6344E" w:rsidRPr="00A6344E" w:rsidRDefault="00A6344E" w:rsidP="00A6344E">
      <w:pPr>
        <w:pStyle w:val="1"/>
        <w:spacing w:before="0"/>
        <w:jc w:val="center"/>
        <w:rPr>
          <w:rFonts w:ascii="PT Astra Serif" w:eastAsiaTheme="minorHAnsi" w:hAnsi="PT Astra Serif" w:cstheme="minorBidi"/>
          <w:b w:val="0"/>
          <w:bCs w:val="0"/>
          <w:color w:val="auto"/>
          <w:szCs w:val="26"/>
        </w:rPr>
      </w:pPr>
      <w:r w:rsidRPr="00A6344E">
        <w:rPr>
          <w:rFonts w:ascii="PT Astra Serif" w:eastAsiaTheme="minorHAnsi" w:hAnsi="PT Astra Serif" w:cstheme="minorBidi"/>
          <w:b w:val="0"/>
          <w:bCs w:val="0"/>
          <w:color w:val="auto"/>
          <w:szCs w:val="26"/>
        </w:rPr>
        <w:t>подготовки и согласования проекта</w:t>
      </w:r>
      <w:r w:rsidRPr="00A6344E">
        <w:rPr>
          <w:rFonts w:ascii="PT Astra Serif" w:eastAsiaTheme="minorHAnsi" w:hAnsi="PT Astra Serif" w:cstheme="minorBidi"/>
          <w:b w:val="0"/>
          <w:bCs w:val="0"/>
          <w:color w:val="auto"/>
          <w:szCs w:val="26"/>
        </w:rPr>
        <w:br/>
        <w:t xml:space="preserve"> решения о заключении </w:t>
      </w:r>
      <w:r w:rsidR="00394CED">
        <w:rPr>
          <w:rFonts w:ascii="PT Astra Serif" w:eastAsiaTheme="minorHAnsi" w:hAnsi="PT Astra Serif" w:cstheme="minorBidi"/>
          <w:b w:val="0"/>
          <w:bCs w:val="0"/>
          <w:color w:val="auto"/>
          <w:szCs w:val="26"/>
        </w:rPr>
        <w:t xml:space="preserve">муниципального </w:t>
      </w:r>
      <w:r w:rsidRPr="00A6344E">
        <w:rPr>
          <w:rFonts w:ascii="PT Astra Serif" w:eastAsiaTheme="minorHAnsi" w:hAnsi="PT Astra Serif" w:cstheme="minorBidi"/>
          <w:b w:val="0"/>
          <w:bCs w:val="0"/>
          <w:color w:val="auto"/>
          <w:szCs w:val="26"/>
        </w:rPr>
        <w:t>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</w:t>
      </w:r>
    </w:p>
    <w:p w:rsidR="00A6344E" w:rsidRPr="00A6344E" w:rsidRDefault="00A6344E" w:rsidP="00A6344E">
      <w:pPr>
        <w:jc w:val="center"/>
        <w:rPr>
          <w:rFonts w:ascii="PT Astra Serif" w:hAnsi="PT Astra Serif"/>
          <w:sz w:val="28"/>
          <w:szCs w:val="26"/>
        </w:rPr>
      </w:pPr>
    </w:p>
    <w:p w:rsidR="00A6344E" w:rsidRPr="00A6344E" w:rsidRDefault="00A6344E" w:rsidP="00C1429C">
      <w:pPr>
        <w:pStyle w:val="1"/>
        <w:spacing w:before="0"/>
        <w:jc w:val="center"/>
        <w:rPr>
          <w:rFonts w:ascii="PT Astra Serif" w:eastAsiaTheme="minorHAnsi" w:hAnsi="PT Astra Serif" w:cstheme="minorBidi"/>
          <w:b w:val="0"/>
          <w:bCs w:val="0"/>
          <w:color w:val="auto"/>
          <w:szCs w:val="26"/>
        </w:rPr>
      </w:pPr>
      <w:bookmarkStart w:id="3" w:name="sub_1100"/>
      <w:r w:rsidRPr="00A6344E">
        <w:rPr>
          <w:rFonts w:ascii="PT Astra Serif" w:eastAsiaTheme="minorHAnsi" w:hAnsi="PT Astra Serif" w:cstheme="minorBidi"/>
          <w:b w:val="0"/>
          <w:bCs w:val="0"/>
          <w:color w:val="auto"/>
          <w:szCs w:val="26"/>
        </w:rPr>
        <w:t>1. Общие положения</w:t>
      </w:r>
    </w:p>
    <w:bookmarkEnd w:id="3"/>
    <w:p w:rsidR="00A6344E" w:rsidRPr="00A6344E" w:rsidRDefault="00A6344E" w:rsidP="00C1429C">
      <w:pPr>
        <w:jc w:val="both"/>
        <w:rPr>
          <w:rFonts w:ascii="PT Astra Serif" w:hAnsi="PT Astra Serif"/>
          <w:sz w:val="28"/>
          <w:szCs w:val="26"/>
        </w:rPr>
      </w:pPr>
    </w:p>
    <w:p w:rsidR="00A6344E" w:rsidRPr="00A6344E" w:rsidRDefault="00A6344E" w:rsidP="00507B5D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bookmarkStart w:id="4" w:name="sub_1011"/>
      <w:r w:rsidRPr="00A6344E">
        <w:rPr>
          <w:rFonts w:ascii="PT Astra Serif" w:hAnsi="PT Astra Serif"/>
          <w:sz w:val="28"/>
          <w:szCs w:val="26"/>
        </w:rPr>
        <w:t xml:space="preserve">1.1. Настоящий Порядок устанавливает процедуру подготовки и согласования проекта решения о заключении </w:t>
      </w:r>
      <w:r w:rsidR="00394CED">
        <w:rPr>
          <w:rFonts w:ascii="PT Astra Serif" w:hAnsi="PT Astra Serif"/>
          <w:sz w:val="28"/>
          <w:szCs w:val="26"/>
        </w:rPr>
        <w:t xml:space="preserve">муниципального </w:t>
      </w:r>
      <w:r w:rsidRPr="00A6344E">
        <w:rPr>
          <w:rFonts w:ascii="PT Astra Serif" w:hAnsi="PT Astra Serif"/>
          <w:sz w:val="28"/>
          <w:szCs w:val="26"/>
        </w:rPr>
        <w:t>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(далее соответственно - проект решения, контракт, объект капитального строительства).</w:t>
      </w:r>
    </w:p>
    <w:p w:rsidR="00A6344E" w:rsidRDefault="00A6344E" w:rsidP="00507B5D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bookmarkStart w:id="5" w:name="sub_1012"/>
      <w:bookmarkEnd w:id="4"/>
      <w:r w:rsidRPr="00A6344E">
        <w:rPr>
          <w:rFonts w:ascii="PT Astra Serif" w:hAnsi="PT Astra Serif"/>
          <w:sz w:val="28"/>
          <w:szCs w:val="26"/>
        </w:rPr>
        <w:t xml:space="preserve">1.2. Инициатором подготовки проекта решения выступает ответственный исполнитель муниципальной программы (далее - Исполнитель), в </w:t>
      </w:r>
      <w:proofErr w:type="gramStart"/>
      <w:r w:rsidRPr="00A6344E">
        <w:rPr>
          <w:rFonts w:ascii="PT Astra Serif" w:hAnsi="PT Astra Serif"/>
          <w:sz w:val="28"/>
          <w:szCs w:val="26"/>
        </w:rPr>
        <w:t>рамках</w:t>
      </w:r>
      <w:proofErr w:type="gramEnd"/>
      <w:r w:rsidRPr="00A6344E">
        <w:rPr>
          <w:rFonts w:ascii="PT Astra Serif" w:hAnsi="PT Astra Serif"/>
          <w:sz w:val="28"/>
          <w:szCs w:val="26"/>
        </w:rPr>
        <w:t xml:space="preserve"> которой планируется реализация мероприятия на выполнение работ по проектированию, строительству и вводу в эксплуатацию объекта капитального строительства</w:t>
      </w:r>
      <w:r w:rsidR="00394CED">
        <w:rPr>
          <w:rFonts w:ascii="PT Astra Serif" w:hAnsi="PT Astra Serif"/>
          <w:sz w:val="28"/>
          <w:szCs w:val="26"/>
        </w:rPr>
        <w:t>.</w:t>
      </w:r>
      <w:r w:rsidRPr="00A6344E">
        <w:rPr>
          <w:rFonts w:ascii="PT Astra Serif" w:hAnsi="PT Astra Serif"/>
          <w:sz w:val="28"/>
          <w:szCs w:val="26"/>
        </w:rPr>
        <w:t xml:space="preserve"> </w:t>
      </w:r>
      <w:bookmarkEnd w:id="5"/>
      <w:r w:rsidR="00394CED">
        <w:rPr>
          <w:rFonts w:ascii="PT Astra Serif" w:hAnsi="PT Astra Serif"/>
          <w:sz w:val="28"/>
          <w:szCs w:val="26"/>
        </w:rPr>
        <w:t xml:space="preserve"> </w:t>
      </w:r>
    </w:p>
    <w:p w:rsidR="00394CED" w:rsidRPr="00A6344E" w:rsidRDefault="00394CED" w:rsidP="00507B5D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</w:p>
    <w:p w:rsidR="00A6344E" w:rsidRDefault="00A6344E" w:rsidP="00C1429C">
      <w:pPr>
        <w:pStyle w:val="1"/>
        <w:spacing w:before="0"/>
        <w:jc w:val="center"/>
        <w:rPr>
          <w:rFonts w:ascii="PT Astra Serif" w:eastAsiaTheme="minorHAnsi" w:hAnsi="PT Astra Serif" w:cstheme="minorBidi"/>
          <w:b w:val="0"/>
          <w:bCs w:val="0"/>
          <w:color w:val="auto"/>
          <w:szCs w:val="26"/>
        </w:rPr>
      </w:pPr>
      <w:bookmarkStart w:id="6" w:name="sub_1200"/>
      <w:r w:rsidRPr="00A6344E">
        <w:rPr>
          <w:rFonts w:ascii="PT Astra Serif" w:eastAsiaTheme="minorHAnsi" w:hAnsi="PT Astra Serif" w:cstheme="minorBidi"/>
          <w:b w:val="0"/>
          <w:bCs w:val="0"/>
          <w:color w:val="auto"/>
          <w:szCs w:val="26"/>
        </w:rPr>
        <w:t>2. Подготовка проекта решения</w:t>
      </w:r>
    </w:p>
    <w:p w:rsidR="00507B5D" w:rsidRPr="00507B5D" w:rsidRDefault="00507B5D" w:rsidP="00507B5D"/>
    <w:p w:rsidR="00032792" w:rsidRPr="00AE3159" w:rsidRDefault="00A6344E" w:rsidP="00507B5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eastAsiaTheme="minorHAnsi" w:hAnsi="PT Astra Serif" w:cstheme="minorBidi"/>
          <w:sz w:val="28"/>
          <w:szCs w:val="26"/>
          <w:lang w:eastAsia="en-US"/>
        </w:rPr>
      </w:pPr>
      <w:bookmarkStart w:id="7" w:name="sub_1021"/>
      <w:bookmarkEnd w:id="6"/>
      <w:r w:rsidRPr="00AE3159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2.1. </w:t>
      </w:r>
      <w:r w:rsidR="00032792" w:rsidRPr="00AE3159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Решение главы города Югорска о заключении  контракта принимается в форме постановления </w:t>
      </w:r>
      <w:r w:rsidR="00C03707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администрации города </w:t>
      </w:r>
      <w:r w:rsidR="00032792" w:rsidRPr="00AE3159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Югорска.</w:t>
      </w:r>
    </w:p>
    <w:p w:rsidR="00AE3159" w:rsidRDefault="00032792" w:rsidP="00507B5D">
      <w:pPr>
        <w:pStyle w:val="Style22"/>
        <w:widowControl/>
        <w:spacing w:line="276" w:lineRule="auto"/>
        <w:ind w:firstLine="709"/>
        <w:jc w:val="both"/>
        <w:rPr>
          <w:rStyle w:val="FontStyle27"/>
          <w:rFonts w:ascii="PT Astra Serif" w:hAnsi="PT Astra Serif"/>
          <w:sz w:val="28"/>
          <w:szCs w:val="28"/>
        </w:rPr>
      </w:pPr>
      <w:r w:rsidRPr="00AE3159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2.2. Внесение и согласование проекта постановления администрации </w:t>
      </w:r>
      <w:r w:rsidR="00AE3159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Югорска </w:t>
      </w:r>
      <w:r w:rsidRPr="00AE3159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о заключении муниципального контракта осуществляется в порядке, </w:t>
      </w:r>
      <w:r w:rsidR="00AE3159">
        <w:rPr>
          <w:rFonts w:ascii="PT Astra Serif" w:eastAsiaTheme="minorHAnsi" w:hAnsi="PT Astra Serif" w:cstheme="minorBidi"/>
          <w:sz w:val="28"/>
          <w:szCs w:val="26"/>
          <w:lang w:eastAsia="en-US"/>
        </w:rPr>
        <w:t>определенном</w:t>
      </w:r>
      <w:r w:rsidRPr="00AE3159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муниципальным</w:t>
      </w:r>
      <w:r w:rsidR="00EA20A7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</w:t>
      </w:r>
      <w:r w:rsidRPr="00AE3159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правовым</w:t>
      </w:r>
      <w:r w:rsidR="00EA20A7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</w:t>
      </w:r>
      <w:r w:rsidRPr="00AE3159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акт</w:t>
      </w:r>
      <w:r w:rsidR="00EA20A7">
        <w:rPr>
          <w:rFonts w:ascii="PT Astra Serif" w:eastAsiaTheme="minorHAnsi" w:hAnsi="PT Astra Serif" w:cstheme="minorBidi"/>
          <w:sz w:val="28"/>
          <w:szCs w:val="26"/>
          <w:lang w:eastAsia="en-US"/>
        </w:rPr>
        <w:t>ом</w:t>
      </w:r>
      <w:r w:rsidRPr="00AE3159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</w:t>
      </w:r>
      <w:r w:rsidR="00AE3159">
        <w:rPr>
          <w:rFonts w:ascii="PT Astra Serif" w:eastAsiaTheme="minorHAnsi" w:hAnsi="PT Astra Serif" w:cstheme="minorBidi"/>
          <w:sz w:val="28"/>
          <w:szCs w:val="26"/>
          <w:lang w:eastAsia="en-US"/>
        </w:rPr>
        <w:t>администрации города Югорска, регулирующим</w:t>
      </w:r>
      <w:r w:rsidR="00EA20A7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</w:t>
      </w:r>
      <w:r w:rsidR="00AE3159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 вопросы  </w:t>
      </w:r>
      <w:r w:rsidR="00AE3159">
        <w:rPr>
          <w:rStyle w:val="FontStyle27"/>
          <w:rFonts w:ascii="PT Astra Serif" w:hAnsi="PT Astra Serif"/>
          <w:sz w:val="28"/>
          <w:szCs w:val="28"/>
        </w:rPr>
        <w:t>п</w:t>
      </w:r>
      <w:r w:rsidR="00AE3159" w:rsidRPr="000E35B9">
        <w:rPr>
          <w:rStyle w:val="FontStyle27"/>
          <w:rFonts w:ascii="PT Astra Serif" w:hAnsi="PT Astra Serif"/>
          <w:sz w:val="28"/>
          <w:szCs w:val="28"/>
        </w:rPr>
        <w:t>одготовк</w:t>
      </w:r>
      <w:r w:rsidR="00AE3159">
        <w:rPr>
          <w:rStyle w:val="FontStyle27"/>
          <w:rFonts w:ascii="PT Astra Serif" w:hAnsi="PT Astra Serif"/>
          <w:sz w:val="28"/>
          <w:szCs w:val="28"/>
        </w:rPr>
        <w:t>и, согласования</w:t>
      </w:r>
      <w:r w:rsidR="00AE3159" w:rsidRPr="000E35B9">
        <w:rPr>
          <w:rStyle w:val="FontStyle27"/>
          <w:rFonts w:ascii="PT Astra Serif" w:hAnsi="PT Astra Serif"/>
          <w:sz w:val="28"/>
          <w:szCs w:val="28"/>
        </w:rPr>
        <w:t xml:space="preserve"> и оформлени</w:t>
      </w:r>
      <w:r w:rsidR="00AE3159">
        <w:rPr>
          <w:rStyle w:val="FontStyle27"/>
          <w:rFonts w:ascii="PT Astra Serif" w:hAnsi="PT Astra Serif"/>
          <w:sz w:val="28"/>
          <w:szCs w:val="28"/>
        </w:rPr>
        <w:t>я</w:t>
      </w:r>
      <w:r w:rsidR="00AE3159" w:rsidRPr="000E35B9">
        <w:rPr>
          <w:rStyle w:val="FontStyle27"/>
          <w:rFonts w:ascii="PT Astra Serif" w:hAnsi="PT Astra Serif"/>
          <w:sz w:val="28"/>
          <w:szCs w:val="28"/>
        </w:rPr>
        <w:t xml:space="preserve"> проектов</w:t>
      </w:r>
      <w:r w:rsidR="00AE3159">
        <w:rPr>
          <w:rStyle w:val="FontStyle27"/>
          <w:rFonts w:ascii="PT Astra Serif" w:hAnsi="PT Astra Serif"/>
          <w:sz w:val="28"/>
          <w:szCs w:val="28"/>
        </w:rPr>
        <w:t xml:space="preserve"> </w:t>
      </w:r>
      <w:r w:rsidR="001746E7">
        <w:rPr>
          <w:rStyle w:val="FontStyle27"/>
          <w:rFonts w:ascii="PT Astra Serif" w:hAnsi="PT Astra Serif"/>
          <w:sz w:val="28"/>
          <w:szCs w:val="28"/>
        </w:rPr>
        <w:t>муниципальных правовых актов</w:t>
      </w:r>
      <w:r w:rsidR="00AE3159" w:rsidRPr="000E35B9">
        <w:rPr>
          <w:rStyle w:val="FontStyle27"/>
          <w:rFonts w:ascii="PT Astra Serif" w:hAnsi="PT Astra Serif"/>
          <w:sz w:val="28"/>
          <w:szCs w:val="28"/>
        </w:rPr>
        <w:t>.</w:t>
      </w:r>
    </w:p>
    <w:p w:rsidR="00A6344E" w:rsidRPr="00A6344E" w:rsidRDefault="001F28E3" w:rsidP="00507B5D">
      <w:pPr>
        <w:spacing w:line="276" w:lineRule="auto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ab/>
      </w:r>
      <w:bookmarkStart w:id="8" w:name="sub_1023"/>
      <w:bookmarkEnd w:id="7"/>
      <w:r w:rsidR="00A6344E" w:rsidRPr="00A6344E">
        <w:rPr>
          <w:rFonts w:ascii="PT Astra Serif" w:hAnsi="PT Astra Serif"/>
          <w:sz w:val="28"/>
          <w:szCs w:val="26"/>
        </w:rPr>
        <w:t>2.3. Проект решения</w:t>
      </w:r>
      <w:r>
        <w:rPr>
          <w:rFonts w:ascii="PT Astra Serif" w:hAnsi="PT Astra Serif"/>
          <w:sz w:val="28"/>
          <w:szCs w:val="26"/>
        </w:rPr>
        <w:t xml:space="preserve"> </w:t>
      </w:r>
      <w:r w:rsidR="00A6344E" w:rsidRPr="00A6344E">
        <w:rPr>
          <w:rFonts w:ascii="PT Astra Serif" w:hAnsi="PT Astra Serif"/>
          <w:sz w:val="28"/>
          <w:szCs w:val="26"/>
        </w:rPr>
        <w:t xml:space="preserve"> может предусматривать заключение нескольких контрактов.</w:t>
      </w:r>
    </w:p>
    <w:p w:rsidR="00A6344E" w:rsidRPr="00A6344E" w:rsidRDefault="001F28E3" w:rsidP="00507B5D">
      <w:pPr>
        <w:spacing w:line="276" w:lineRule="auto"/>
        <w:jc w:val="both"/>
        <w:rPr>
          <w:rFonts w:ascii="PT Astra Serif" w:hAnsi="PT Astra Serif"/>
          <w:sz w:val="28"/>
          <w:szCs w:val="26"/>
        </w:rPr>
      </w:pPr>
      <w:bookmarkStart w:id="9" w:name="sub_1024"/>
      <w:bookmarkEnd w:id="8"/>
      <w:r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ab/>
      </w:r>
      <w:bookmarkStart w:id="10" w:name="sub_1025"/>
      <w:bookmarkEnd w:id="9"/>
      <w:r w:rsidR="00A6344E" w:rsidRPr="00A6344E">
        <w:rPr>
          <w:rFonts w:ascii="PT Astra Serif" w:hAnsi="PT Astra Serif"/>
          <w:sz w:val="28"/>
          <w:szCs w:val="26"/>
        </w:rPr>
        <w:t xml:space="preserve">2.5. </w:t>
      </w:r>
      <w:proofErr w:type="gramStart"/>
      <w:r w:rsidR="00A6344E" w:rsidRPr="00A6344E">
        <w:rPr>
          <w:rFonts w:ascii="PT Astra Serif" w:hAnsi="PT Astra Serif"/>
          <w:sz w:val="28"/>
          <w:szCs w:val="26"/>
        </w:rPr>
        <w:t xml:space="preserve">Проект решения должен содержать по каждому объекту капитального строительства, в отношении которого планируется заключение контракта, сведения, предусмотренные </w:t>
      </w:r>
      <w:hyperlink r:id="rId13" w:history="1">
        <w:r w:rsidR="00A6344E" w:rsidRPr="00A6344E">
          <w:rPr>
            <w:rFonts w:ascii="PT Astra Serif" w:hAnsi="PT Astra Serif"/>
            <w:sz w:val="28"/>
            <w:szCs w:val="26"/>
          </w:rPr>
          <w:t>пунктом 3</w:t>
        </w:r>
      </w:hyperlink>
      <w:r w:rsidR="00A6344E" w:rsidRPr="00A6344E">
        <w:rPr>
          <w:rFonts w:ascii="PT Astra Serif" w:hAnsi="PT Astra Serif"/>
          <w:sz w:val="28"/>
          <w:szCs w:val="26"/>
        </w:rPr>
        <w:t xml:space="preserve"> Правил заключения контрактов, предметом которых является одновременно выполнение работ по </w:t>
      </w:r>
      <w:r w:rsidR="00A6344E" w:rsidRPr="00A6344E">
        <w:rPr>
          <w:rFonts w:ascii="PT Astra Serif" w:hAnsi="PT Astra Serif"/>
          <w:sz w:val="28"/>
          <w:szCs w:val="26"/>
        </w:rPr>
        <w:lastRenderedPageBreak/>
        <w:t xml:space="preserve">проектированию, строительству и вводу в эксплуатацию объектов капитального строительства, утвержденных </w:t>
      </w:r>
      <w:hyperlink r:id="rId14" w:history="1">
        <w:r w:rsidR="00A6344E" w:rsidRPr="00A6344E">
          <w:rPr>
            <w:rFonts w:ascii="PT Astra Serif" w:hAnsi="PT Astra Serif"/>
            <w:sz w:val="28"/>
            <w:szCs w:val="26"/>
          </w:rPr>
          <w:t>постановлением</w:t>
        </w:r>
      </w:hyperlink>
      <w:r w:rsidR="00A6344E" w:rsidRPr="00A6344E">
        <w:rPr>
          <w:rFonts w:ascii="PT Astra Serif" w:hAnsi="PT Astra Serif"/>
          <w:sz w:val="28"/>
          <w:szCs w:val="26"/>
        </w:rPr>
        <w:t xml:space="preserve"> Правительства Российской Федерации от 12.05.2017 </w:t>
      </w:r>
      <w:r w:rsidR="00E26729">
        <w:rPr>
          <w:rFonts w:ascii="PT Astra Serif" w:hAnsi="PT Astra Serif"/>
          <w:sz w:val="28"/>
          <w:szCs w:val="26"/>
        </w:rPr>
        <w:t>№</w:t>
      </w:r>
      <w:r w:rsidR="00A6344E" w:rsidRPr="00A6344E">
        <w:rPr>
          <w:rFonts w:ascii="PT Astra Serif" w:hAnsi="PT Astra Serif"/>
          <w:sz w:val="28"/>
          <w:szCs w:val="26"/>
        </w:rPr>
        <w:t xml:space="preserve"> 563 </w:t>
      </w:r>
      <w:r w:rsidR="00E26729">
        <w:rPr>
          <w:rFonts w:ascii="PT Astra Serif" w:hAnsi="PT Astra Serif"/>
          <w:sz w:val="28"/>
          <w:szCs w:val="26"/>
        </w:rPr>
        <w:t>«</w:t>
      </w:r>
      <w:r w:rsidR="00A6344E" w:rsidRPr="00A6344E">
        <w:rPr>
          <w:rFonts w:ascii="PT Astra Serif" w:hAnsi="PT Astra Serif"/>
          <w:sz w:val="28"/>
          <w:szCs w:val="26"/>
        </w:rPr>
        <w:t>О порядке и об основаниях заключения контрактов, предметом которых является одновременно выполнение работ по</w:t>
      </w:r>
      <w:proofErr w:type="gramEnd"/>
      <w:r w:rsidR="00A6344E" w:rsidRPr="00A6344E">
        <w:rPr>
          <w:rFonts w:ascii="PT Astra Serif" w:hAnsi="PT Astra Serif"/>
          <w:sz w:val="28"/>
          <w:szCs w:val="26"/>
        </w:rPr>
        <w:t xml:space="preserve">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</w:t>
      </w:r>
      <w:r w:rsidR="00E26729">
        <w:rPr>
          <w:rFonts w:ascii="PT Astra Serif" w:hAnsi="PT Astra Serif"/>
          <w:sz w:val="28"/>
          <w:szCs w:val="26"/>
        </w:rPr>
        <w:t>»</w:t>
      </w:r>
      <w:r w:rsidR="00A6344E" w:rsidRPr="00A6344E">
        <w:rPr>
          <w:rFonts w:ascii="PT Astra Serif" w:hAnsi="PT Astra Serif"/>
          <w:sz w:val="28"/>
          <w:szCs w:val="26"/>
        </w:rPr>
        <w:t>.</w:t>
      </w:r>
    </w:p>
    <w:p w:rsidR="00A6344E" w:rsidRPr="00A6344E" w:rsidRDefault="00A6344E" w:rsidP="00507B5D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bookmarkStart w:id="11" w:name="sub_1026"/>
      <w:bookmarkEnd w:id="10"/>
      <w:r w:rsidRPr="00A6344E">
        <w:rPr>
          <w:rFonts w:ascii="PT Astra Serif" w:hAnsi="PT Astra Serif"/>
          <w:sz w:val="28"/>
          <w:szCs w:val="26"/>
        </w:rPr>
        <w:t xml:space="preserve">2.6. В случае необходимости корректировки проектной документации в проекте решения могут быть предусмотрены средства бюджета города </w:t>
      </w:r>
      <w:r w:rsidR="001F28E3">
        <w:rPr>
          <w:rFonts w:ascii="PT Astra Serif" w:hAnsi="PT Astra Serif"/>
          <w:sz w:val="28"/>
          <w:szCs w:val="26"/>
        </w:rPr>
        <w:t>Югорска</w:t>
      </w:r>
      <w:r w:rsidRPr="00A6344E">
        <w:rPr>
          <w:rFonts w:ascii="PT Astra Serif" w:hAnsi="PT Astra Serif"/>
          <w:sz w:val="28"/>
          <w:szCs w:val="26"/>
        </w:rPr>
        <w:t xml:space="preserve">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A6344E" w:rsidRPr="00A6344E" w:rsidRDefault="001F28E3" w:rsidP="00507B5D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bookmarkStart w:id="12" w:name="sub_1027"/>
      <w:bookmarkEnd w:id="11"/>
      <w:r>
        <w:rPr>
          <w:rFonts w:ascii="PT Astra Serif" w:hAnsi="PT Astra Serif"/>
          <w:sz w:val="28"/>
          <w:szCs w:val="26"/>
        </w:rPr>
        <w:t xml:space="preserve"> </w:t>
      </w:r>
      <w:bookmarkStart w:id="13" w:name="sub_1028"/>
      <w:bookmarkEnd w:id="12"/>
      <w:r w:rsidR="00A6344E" w:rsidRPr="00A6344E">
        <w:rPr>
          <w:rFonts w:ascii="PT Astra Serif" w:hAnsi="PT Astra Serif"/>
          <w:sz w:val="28"/>
          <w:szCs w:val="26"/>
        </w:rPr>
        <w:t>2.</w:t>
      </w:r>
      <w:r>
        <w:rPr>
          <w:rFonts w:ascii="PT Astra Serif" w:hAnsi="PT Astra Serif"/>
          <w:sz w:val="28"/>
          <w:szCs w:val="26"/>
        </w:rPr>
        <w:t>7</w:t>
      </w:r>
      <w:r w:rsidR="00A6344E" w:rsidRPr="00A6344E">
        <w:rPr>
          <w:rFonts w:ascii="PT Astra Serif" w:hAnsi="PT Astra Serif"/>
          <w:sz w:val="28"/>
          <w:szCs w:val="26"/>
        </w:rPr>
        <w:t xml:space="preserve">. Внесение изменений в решение о заключении </w:t>
      </w:r>
      <w:r w:rsidR="00E26729">
        <w:rPr>
          <w:rFonts w:ascii="PT Astra Serif" w:hAnsi="PT Astra Serif"/>
          <w:sz w:val="28"/>
          <w:szCs w:val="26"/>
        </w:rPr>
        <w:t xml:space="preserve">муниципального </w:t>
      </w:r>
      <w:r w:rsidR="00A6344E" w:rsidRPr="00A6344E">
        <w:rPr>
          <w:rFonts w:ascii="PT Astra Serif" w:hAnsi="PT Astra Serif"/>
          <w:sz w:val="28"/>
          <w:szCs w:val="26"/>
        </w:rPr>
        <w:t>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осуществляется в порядке, установленном настоящим порядком для его принятия.</w:t>
      </w:r>
    </w:p>
    <w:bookmarkEnd w:id="13"/>
    <w:p w:rsidR="00A6344E" w:rsidRPr="00A6344E" w:rsidRDefault="00A6344E" w:rsidP="00507B5D">
      <w:pPr>
        <w:spacing w:line="276" w:lineRule="auto"/>
        <w:jc w:val="both"/>
        <w:rPr>
          <w:rFonts w:ascii="PT Astra Serif" w:hAnsi="PT Astra Serif"/>
          <w:sz w:val="28"/>
          <w:szCs w:val="26"/>
        </w:rPr>
      </w:pPr>
    </w:p>
    <w:p w:rsidR="00032792" w:rsidRDefault="001F28E3" w:rsidP="00032792">
      <w:pPr>
        <w:pStyle w:val="s1"/>
        <w:shd w:val="clear" w:color="auto" w:fill="FFFFFF"/>
        <w:jc w:val="both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 xml:space="preserve"> </w:t>
      </w:r>
    </w:p>
    <w:p w:rsidR="00032792" w:rsidRDefault="00B61180" w:rsidP="00032792">
      <w:pPr>
        <w:pStyle w:val="s1"/>
        <w:shd w:val="clear" w:color="auto" w:fill="FFFFFF"/>
        <w:jc w:val="both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 xml:space="preserve"> </w:t>
      </w:r>
    </w:p>
    <w:p w:rsidR="006750C3" w:rsidRPr="004846DC" w:rsidRDefault="006750C3" w:rsidP="00C1429C">
      <w:pPr>
        <w:jc w:val="both"/>
        <w:rPr>
          <w:rFonts w:ascii="PT Astra Serif" w:hAnsi="PT Astra Serif"/>
          <w:sz w:val="28"/>
          <w:szCs w:val="26"/>
        </w:rPr>
      </w:pPr>
    </w:p>
    <w:sectPr w:rsidR="006750C3" w:rsidRPr="004846DC" w:rsidSect="004846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605" w:rsidRDefault="00B93605" w:rsidP="00312376">
      <w:r>
        <w:separator/>
      </w:r>
    </w:p>
  </w:endnote>
  <w:endnote w:type="continuationSeparator" w:id="0">
    <w:p w:rsidR="00B93605" w:rsidRDefault="00B93605" w:rsidP="0031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376" w:rsidRDefault="0031237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376" w:rsidRDefault="0031237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376" w:rsidRDefault="003123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605" w:rsidRDefault="00B93605" w:rsidP="00312376">
      <w:r>
        <w:separator/>
      </w:r>
    </w:p>
  </w:footnote>
  <w:footnote w:type="continuationSeparator" w:id="0">
    <w:p w:rsidR="00B93605" w:rsidRDefault="00B93605" w:rsidP="00312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376" w:rsidRDefault="003123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376" w:rsidRPr="00312376" w:rsidRDefault="00D6616C" w:rsidP="00312376">
    <w:pPr>
      <w:pStyle w:val="a8"/>
      <w:jc w:val="right"/>
      <w:rPr>
        <w:b/>
      </w:rPr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376" w:rsidRDefault="003123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074DFA"/>
    <w:multiLevelType w:val="multilevel"/>
    <w:tmpl w:val="F90CE1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273CC"/>
    <w:rsid w:val="00032792"/>
    <w:rsid w:val="00063332"/>
    <w:rsid w:val="00087E25"/>
    <w:rsid w:val="0009084D"/>
    <w:rsid w:val="001746E7"/>
    <w:rsid w:val="001F28E3"/>
    <w:rsid w:val="002752B8"/>
    <w:rsid w:val="0030594B"/>
    <w:rsid w:val="00312376"/>
    <w:rsid w:val="00373DBD"/>
    <w:rsid w:val="00394CED"/>
    <w:rsid w:val="003C197A"/>
    <w:rsid w:val="0044021D"/>
    <w:rsid w:val="0046679C"/>
    <w:rsid w:val="004846DC"/>
    <w:rsid w:val="004C197F"/>
    <w:rsid w:val="00507B5D"/>
    <w:rsid w:val="005227ED"/>
    <w:rsid w:val="00596174"/>
    <w:rsid w:val="005B2C9F"/>
    <w:rsid w:val="006125A5"/>
    <w:rsid w:val="00631D12"/>
    <w:rsid w:val="00673CCB"/>
    <w:rsid w:val="006750C3"/>
    <w:rsid w:val="007B5B1E"/>
    <w:rsid w:val="009D7AD4"/>
    <w:rsid w:val="00A6344E"/>
    <w:rsid w:val="00AE3159"/>
    <w:rsid w:val="00B01A77"/>
    <w:rsid w:val="00B61180"/>
    <w:rsid w:val="00B63B2A"/>
    <w:rsid w:val="00B93605"/>
    <w:rsid w:val="00BB1914"/>
    <w:rsid w:val="00BF413E"/>
    <w:rsid w:val="00C03707"/>
    <w:rsid w:val="00C1429C"/>
    <w:rsid w:val="00CA605A"/>
    <w:rsid w:val="00D42517"/>
    <w:rsid w:val="00D6616C"/>
    <w:rsid w:val="00E26729"/>
    <w:rsid w:val="00EA20A7"/>
    <w:rsid w:val="00EB6A83"/>
    <w:rsid w:val="00F415B6"/>
    <w:rsid w:val="00FE1E60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634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FF74ED"/>
    <w:rPr>
      <w:color w:val="106BBE"/>
    </w:rPr>
  </w:style>
  <w:style w:type="paragraph" w:styleId="31">
    <w:name w:val="Body Text 3"/>
    <w:basedOn w:val="a"/>
    <w:link w:val="32"/>
    <w:unhideWhenUsed/>
    <w:rsid w:val="00B63B2A"/>
    <w:pPr>
      <w:suppressAutoHyphens w:val="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63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B63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B63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B63B2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3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032792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AE3159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AE3159"/>
    <w:pPr>
      <w:widowControl w:val="0"/>
      <w:suppressAutoHyphens w:val="0"/>
      <w:autoSpaceDE w:val="0"/>
      <w:autoSpaceDN w:val="0"/>
      <w:adjustRightInd w:val="0"/>
      <w:spacing w:line="269" w:lineRule="exact"/>
      <w:ind w:firstLine="1517"/>
    </w:pPr>
    <w:rPr>
      <w:rFonts w:eastAsia="Times New Roman" w:cs="Times New Roman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123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2376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3123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2376"/>
    <w:rPr>
      <w:rFonts w:ascii="Times New Roman" w:hAnsi="Times New Roman"/>
      <w:sz w:val="24"/>
    </w:rPr>
  </w:style>
  <w:style w:type="table" w:customStyle="1" w:styleId="12">
    <w:name w:val="Сетка таблицы1"/>
    <w:basedOn w:val="a1"/>
    <w:uiPriority w:val="59"/>
    <w:rsid w:val="0030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634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FF74ED"/>
    <w:rPr>
      <w:color w:val="106BBE"/>
    </w:rPr>
  </w:style>
  <w:style w:type="paragraph" w:styleId="31">
    <w:name w:val="Body Text 3"/>
    <w:basedOn w:val="a"/>
    <w:link w:val="32"/>
    <w:unhideWhenUsed/>
    <w:rsid w:val="00B63B2A"/>
    <w:pPr>
      <w:suppressAutoHyphens w:val="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63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B63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B63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B63B2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3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032792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AE3159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AE3159"/>
    <w:pPr>
      <w:widowControl w:val="0"/>
      <w:suppressAutoHyphens w:val="0"/>
      <w:autoSpaceDE w:val="0"/>
      <w:autoSpaceDN w:val="0"/>
      <w:adjustRightInd w:val="0"/>
      <w:spacing w:line="269" w:lineRule="exact"/>
      <w:ind w:firstLine="1517"/>
    </w:pPr>
    <w:rPr>
      <w:rFonts w:eastAsia="Times New Roman" w:cs="Times New Roman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123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2376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3123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2376"/>
    <w:rPr>
      <w:rFonts w:ascii="Times New Roman" w:hAnsi="Times New Roman"/>
      <w:sz w:val="24"/>
    </w:rPr>
  </w:style>
  <w:style w:type="table" w:customStyle="1" w:styleId="12">
    <w:name w:val="Сетка таблицы1"/>
    <w:basedOn w:val="a1"/>
    <w:uiPriority w:val="59"/>
    <w:rsid w:val="0030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71674562/1003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Valinurova_OS\Downloads\&#1055;&#1086;&#1089;&#1090;&#1072;&#1085;&#1086;&#1074;&#1083;&#1077;&#1085;&#1080;&#1077;%20&#1072;&#1076;&#1084;&#1080;&#1085;&#1080;&#1089;&#1090;&#1088;&#1072;&#1094;&#1080;&#1080;%20&#1075;%20&#1050;&#1086;&#1075;&#1072;&#1083;&#1099;&#1084;&#1072;%20&#1061;&#1072;&#1085;&#1090;&#1099;%20&#1052;&#1072;&#1085;&#1089;&#1080;&#1081;&#1089;&#1082;&#1086;&#1075;&#1086;%20&#1072;&#1074;&#1090;&#1086;&#1085;&#1086;&#1084;&#1085;&#1086;&#1075;&#1086;%20&#1086;&#1082;&#1088;&#1091;&#1075;&#1072;%20&#1070;&#1075;&#1088;&#1099;.rt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71674562/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1674562/1003" TargetMode="External"/><Relationship Id="rId14" Type="http://schemas.openxmlformats.org/officeDocument/2006/relationships/hyperlink" Target="https://internet.garant.ru/document/redirect/71674562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Валинурова Ольга Сергеевна</cp:lastModifiedBy>
  <cp:revision>12</cp:revision>
  <dcterms:created xsi:type="dcterms:W3CDTF">2025-07-31T06:45:00Z</dcterms:created>
  <dcterms:modified xsi:type="dcterms:W3CDTF">2025-07-31T09:05:00Z</dcterms:modified>
</cp:coreProperties>
</file>